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61C" w:rsidRPr="003A578E" w:rsidRDefault="005B761C" w:rsidP="005B761C">
      <w:pPr>
        <w:bidi/>
        <w:rPr>
          <w:rFonts w:ascii="Tahoma" w:hAnsi="Tahoma" w:cs="Tahoma"/>
          <w:sz w:val="20"/>
          <w:szCs w:val="20"/>
          <w:rtl/>
          <w:lang w:bidi="fa-IR"/>
        </w:rPr>
      </w:pPr>
      <w:r w:rsidRPr="003A578E">
        <w:rPr>
          <w:rFonts w:ascii="Tahoma" w:hAnsi="Tahoma" w:cs="Tahoma"/>
          <w:sz w:val="20"/>
          <w:szCs w:val="20"/>
          <w:rtl/>
          <w:lang w:bidi="fa-IR"/>
        </w:rPr>
        <w:t>الحمدلله الذی جعنا من من المستکین بولایه امیرالمومنین علی بن ابی طالب و ائمه المعصومین «علیهم السلام»</w:t>
      </w:r>
    </w:p>
    <w:p w:rsidR="005B761C" w:rsidRPr="003A578E" w:rsidRDefault="005B761C" w:rsidP="005B761C">
      <w:pPr>
        <w:bidi/>
        <w:rPr>
          <w:rFonts w:ascii="Tahoma" w:hAnsi="Tahoma" w:cs="Tahoma"/>
          <w:sz w:val="20"/>
          <w:szCs w:val="20"/>
          <w:rtl/>
          <w:lang w:bidi="fa-IR"/>
        </w:rPr>
      </w:pPr>
      <w:r w:rsidRPr="003A578E">
        <w:rPr>
          <w:rFonts w:ascii="Tahoma" w:hAnsi="Tahoma" w:cs="Tahoma"/>
          <w:sz w:val="20"/>
          <w:szCs w:val="20"/>
          <w:rtl/>
          <w:lang w:bidi="fa-IR"/>
        </w:rPr>
        <w:t xml:space="preserve">دوستان ، یاران ، همراهان </w:t>
      </w:r>
    </w:p>
    <w:p w:rsidR="005B761C" w:rsidRPr="003A578E" w:rsidRDefault="005B761C" w:rsidP="003A578E">
      <w:pPr>
        <w:bidi/>
        <w:rPr>
          <w:rFonts w:ascii="Tahoma" w:hAnsi="Tahoma" w:cs="Tahoma"/>
          <w:sz w:val="20"/>
          <w:szCs w:val="20"/>
          <w:rtl/>
          <w:lang w:bidi="fa-IR"/>
        </w:rPr>
      </w:pPr>
      <w:r w:rsidRPr="003A578E">
        <w:rPr>
          <w:rFonts w:ascii="Tahoma" w:hAnsi="Tahoma" w:cs="Tahoma"/>
          <w:sz w:val="20"/>
          <w:szCs w:val="20"/>
          <w:rtl/>
          <w:lang w:bidi="fa-IR"/>
        </w:rPr>
        <w:t>ما به پاسداشت واقعه</w:t>
      </w:r>
      <w:r w:rsidR="003A578E">
        <w:rPr>
          <w:rFonts w:ascii="Tahoma" w:hAnsi="Tahoma" w:cs="Tahoma" w:hint="cs"/>
          <w:sz w:val="20"/>
          <w:szCs w:val="20"/>
          <w:rtl/>
          <w:lang w:bidi="fa-IR"/>
        </w:rPr>
        <w:t>‌</w:t>
      </w:r>
      <w:r w:rsidRPr="003A578E">
        <w:rPr>
          <w:rFonts w:ascii="Tahoma" w:hAnsi="Tahoma" w:cs="Tahoma"/>
          <w:sz w:val="20"/>
          <w:szCs w:val="20"/>
          <w:rtl/>
          <w:lang w:bidi="fa-IR"/>
        </w:rPr>
        <w:t>ی عظیم مباهله که سندی بر حقانیت دین مبین اسلام ، پیامبر عظیم الشان آن و اهل بیت معصومش (صلوات ا... علیهم اجمعین) می باشد گرد هم آمده ایم و جشنی بر پا کرده ایم تا بزرگ بداریم یاد و نام این حادثه بی نظیر را.</w:t>
      </w:r>
    </w:p>
    <w:p w:rsidR="005B761C" w:rsidRDefault="005B761C" w:rsidP="003A578E">
      <w:pPr>
        <w:bidi/>
        <w:rPr>
          <w:rFonts w:ascii="Tahoma" w:hAnsi="Tahoma" w:cs="Tahoma" w:hint="cs"/>
          <w:sz w:val="20"/>
          <w:szCs w:val="20"/>
          <w:rtl/>
          <w:lang w:bidi="fa-IR"/>
        </w:rPr>
      </w:pPr>
      <w:r w:rsidRPr="003A578E">
        <w:rPr>
          <w:rFonts w:ascii="Tahoma" w:hAnsi="Tahoma" w:cs="Tahoma"/>
          <w:sz w:val="20"/>
          <w:szCs w:val="20"/>
          <w:rtl/>
          <w:lang w:bidi="fa-IR"/>
        </w:rPr>
        <w:t>حضور یکایک شما را در جمع صمیمی</w:t>
      </w:r>
      <w:r w:rsidR="003A578E">
        <w:rPr>
          <w:rFonts w:ascii="Tahoma" w:hAnsi="Tahoma" w:cs="Tahoma" w:hint="cs"/>
          <w:sz w:val="20"/>
          <w:szCs w:val="20"/>
          <w:rtl/>
          <w:lang w:bidi="fa-IR"/>
        </w:rPr>
        <w:t>‌</w:t>
      </w:r>
      <w:r w:rsidRPr="003A578E">
        <w:rPr>
          <w:rFonts w:ascii="Tahoma" w:hAnsi="Tahoma" w:cs="Tahoma"/>
          <w:sz w:val="20"/>
          <w:szCs w:val="20"/>
          <w:rtl/>
          <w:lang w:bidi="fa-IR"/>
        </w:rPr>
        <w:t xml:space="preserve">مان که آکنده از نور یاد و ذکر پیامبر بزرگوار، امیر مومنان واهل بیت اطهارشان می باشد ، گرامی می داریم امید که بتوانیم گامی هر چند کوچک در جهت زدودن غبار فراموشی از این واقعه برداشته باشیم در قسمت آغازین جشن توجه شما را به اجرای دکلمه توسط برادر گرامی جناب آقای </w:t>
      </w:r>
      <w:r w:rsidR="003A578E">
        <w:rPr>
          <w:rFonts w:ascii="Tahoma" w:hAnsi="Tahoma" w:cs="Tahoma" w:hint="cs"/>
          <w:sz w:val="20"/>
          <w:szCs w:val="20"/>
          <w:rtl/>
          <w:lang w:bidi="fa-IR"/>
        </w:rPr>
        <w:t>.....</w:t>
      </w:r>
      <w:r w:rsidRPr="003A578E">
        <w:rPr>
          <w:rFonts w:ascii="Tahoma" w:hAnsi="Tahoma" w:cs="Tahoma"/>
          <w:sz w:val="20"/>
          <w:szCs w:val="20"/>
          <w:rtl/>
          <w:lang w:bidi="fa-IR"/>
        </w:rPr>
        <w:t xml:space="preserve"> اما قبل از آن گوش ملکوتیتان را نوازش می دهیم با صلواتی بر محمد و آل محمد</w:t>
      </w:r>
      <w:r w:rsidR="003A578E">
        <w:rPr>
          <w:rFonts w:ascii="Tahoma" w:hAnsi="Tahoma" w:cs="Tahoma" w:hint="cs"/>
          <w:sz w:val="20"/>
          <w:szCs w:val="20"/>
          <w:rtl/>
          <w:lang w:bidi="fa-IR"/>
        </w:rPr>
        <w:t>.</w:t>
      </w:r>
    </w:p>
    <w:p w:rsidR="003A578E" w:rsidRPr="003A578E" w:rsidRDefault="003A578E" w:rsidP="003A578E">
      <w:pPr>
        <w:bidi/>
        <w:rPr>
          <w:rFonts w:ascii="Tahoma" w:hAnsi="Tahoma" w:cs="Tahoma"/>
          <w:sz w:val="20"/>
          <w:szCs w:val="20"/>
          <w:rtl/>
          <w:lang w:bidi="fa-IR"/>
        </w:rPr>
      </w:pPr>
      <w:r>
        <w:rPr>
          <w:rFonts w:ascii="Tahoma" w:hAnsi="Tahoma" w:cs="Tahoma" w:hint="cs"/>
          <w:sz w:val="20"/>
          <w:szCs w:val="20"/>
          <w:rtl/>
          <w:lang w:bidi="fa-IR"/>
        </w:rPr>
        <w:t>----------------------------------------------------------------------------------------------------------------</w:t>
      </w:r>
      <w:r>
        <w:rPr>
          <w:rFonts w:ascii="Tahoma" w:hAnsi="Tahoma" w:cs="Tahoma" w:hint="cs"/>
          <w:sz w:val="20"/>
          <w:szCs w:val="20"/>
          <w:lang w:bidi="fa-IR"/>
        </w:rPr>
        <w:sym w:font="Wingdings" w:char="F022"/>
      </w:r>
    </w:p>
    <w:p w:rsidR="005B761C" w:rsidRPr="003A578E" w:rsidRDefault="005B761C" w:rsidP="003A578E">
      <w:pPr>
        <w:bidi/>
        <w:rPr>
          <w:rFonts w:ascii="Tahoma" w:hAnsi="Tahoma" w:cs="Tahoma"/>
          <w:sz w:val="20"/>
          <w:szCs w:val="20"/>
          <w:rtl/>
          <w:lang w:bidi="fa-IR"/>
        </w:rPr>
      </w:pPr>
      <w:r w:rsidRPr="003A578E">
        <w:rPr>
          <w:rFonts w:ascii="Tahoma" w:hAnsi="Tahoma" w:cs="Tahoma"/>
          <w:sz w:val="20"/>
          <w:szCs w:val="20"/>
          <w:rtl/>
          <w:lang w:bidi="fa-IR"/>
        </w:rPr>
        <w:t>مباهله و اهمیت مباهله از آنجا مشخص می شود که ائمه ما همیشه در جهت اثبات حقانیت خود مباهله را مطرح کرده اند</w:t>
      </w:r>
      <w:r w:rsidR="003A578E">
        <w:rPr>
          <w:rFonts w:ascii="Tahoma" w:hAnsi="Tahoma" w:cs="Tahoma" w:hint="cs"/>
          <w:sz w:val="20"/>
          <w:szCs w:val="20"/>
          <w:rtl/>
          <w:lang w:bidi="fa-IR"/>
        </w:rPr>
        <w:t>،</w:t>
      </w:r>
      <w:r w:rsidRPr="003A578E">
        <w:rPr>
          <w:rFonts w:ascii="Tahoma" w:hAnsi="Tahoma" w:cs="Tahoma"/>
          <w:sz w:val="20"/>
          <w:szCs w:val="20"/>
          <w:rtl/>
          <w:lang w:bidi="fa-IR"/>
        </w:rPr>
        <w:t xml:space="preserve"> به عنوان مثال</w:t>
      </w:r>
      <w:r w:rsidR="003A578E">
        <w:rPr>
          <w:rFonts w:ascii="Tahoma" w:hAnsi="Tahoma" w:cs="Tahoma" w:hint="cs"/>
          <w:sz w:val="20"/>
          <w:szCs w:val="20"/>
          <w:rtl/>
          <w:lang w:bidi="fa-IR"/>
        </w:rPr>
        <w:t xml:space="preserve"> </w:t>
      </w:r>
      <w:r w:rsidRPr="003A578E">
        <w:rPr>
          <w:rFonts w:ascii="Tahoma" w:hAnsi="Tahoma" w:cs="Tahoma"/>
          <w:sz w:val="20"/>
          <w:szCs w:val="20"/>
          <w:rtl/>
          <w:lang w:bidi="fa-IR"/>
        </w:rPr>
        <w:t>امیرالمومنین در جریان مناظره ای با ابوبکر و همچنین با شورای 6 نف</w:t>
      </w:r>
      <w:r w:rsidR="003A578E">
        <w:rPr>
          <w:rFonts w:ascii="Tahoma" w:hAnsi="Tahoma" w:cs="Tahoma"/>
          <w:sz w:val="20"/>
          <w:szCs w:val="20"/>
          <w:rtl/>
          <w:lang w:bidi="fa-IR"/>
        </w:rPr>
        <w:t>ره عمر انها را چنین خطاب می کند</w:t>
      </w:r>
      <w:r w:rsidR="003A578E">
        <w:rPr>
          <w:rFonts w:ascii="Tahoma" w:hAnsi="Tahoma" w:cs="Tahoma" w:hint="cs"/>
          <w:sz w:val="20"/>
          <w:szCs w:val="20"/>
          <w:rtl/>
          <w:lang w:bidi="fa-IR"/>
        </w:rPr>
        <w:t xml:space="preserve">: </w:t>
      </w:r>
      <w:r w:rsidRPr="003A578E">
        <w:rPr>
          <w:rFonts w:ascii="Tahoma" w:hAnsi="Tahoma" w:cs="Tahoma"/>
          <w:sz w:val="20"/>
          <w:szCs w:val="20"/>
          <w:rtl/>
          <w:lang w:bidi="fa-IR"/>
        </w:rPr>
        <w:t>شما را قسم بخدای عالم که آیا حضرت نبی الرحمه در روز مباهله با نصاری ، اهل و اولادشما</w:t>
      </w:r>
      <w:r w:rsidR="003A578E">
        <w:rPr>
          <w:rFonts w:ascii="Tahoma" w:hAnsi="Tahoma" w:cs="Tahoma" w:hint="cs"/>
          <w:sz w:val="20"/>
          <w:szCs w:val="20"/>
          <w:rtl/>
          <w:lang w:bidi="fa-IR"/>
        </w:rPr>
        <w:t xml:space="preserve"> </w:t>
      </w:r>
      <w:r w:rsidRPr="003A578E">
        <w:rPr>
          <w:rFonts w:ascii="Tahoma" w:hAnsi="Tahoma" w:cs="Tahoma"/>
          <w:sz w:val="20"/>
          <w:szCs w:val="20"/>
          <w:rtl/>
          <w:lang w:bidi="fa-IR"/>
        </w:rPr>
        <w:t>برون آمد یا با اهل من</w:t>
      </w:r>
      <w:r w:rsidR="003A578E">
        <w:rPr>
          <w:rFonts w:ascii="Tahoma" w:hAnsi="Tahoma" w:cs="Tahoma" w:hint="cs"/>
          <w:sz w:val="20"/>
          <w:szCs w:val="20"/>
          <w:rtl/>
          <w:lang w:bidi="fa-IR"/>
        </w:rPr>
        <w:t>؟</w:t>
      </w:r>
      <w:bookmarkStart w:id="0" w:name="_GoBack"/>
      <w:bookmarkEnd w:id="0"/>
    </w:p>
    <w:p w:rsidR="005B761C" w:rsidRPr="003A578E" w:rsidRDefault="005B761C" w:rsidP="00EB318B">
      <w:pPr>
        <w:bidi/>
        <w:rPr>
          <w:rFonts w:ascii="Tahoma" w:hAnsi="Tahoma" w:cs="Tahoma"/>
          <w:sz w:val="20"/>
          <w:szCs w:val="20"/>
          <w:rtl/>
          <w:lang w:bidi="fa-IR"/>
        </w:rPr>
      </w:pPr>
      <w:r w:rsidRPr="003A578E">
        <w:rPr>
          <w:rFonts w:ascii="Tahoma" w:hAnsi="Tahoma" w:cs="Tahoma"/>
          <w:sz w:val="20"/>
          <w:szCs w:val="20"/>
          <w:rtl/>
          <w:lang w:bidi="fa-IR"/>
        </w:rPr>
        <w:t>همچنین امام موسی کاظم (ع) خطاب به هارون الرشید فرمودند: ای هارون الرشید هیچ احدی بیان دعوی ننمود در باب آنکه حضرت ختمی مرتبت در هنگام مباهله با نصاری کسی را به غیر از علی بن ابی طالب و فاطمه الزهرا و حسن و حسین (ع) دیگری را در آن مکان و ماوا وارد نموده باشد.</w:t>
      </w:r>
    </w:p>
    <w:p w:rsidR="00BB03D7" w:rsidRPr="003A578E" w:rsidRDefault="00BB03D7">
      <w:pPr>
        <w:rPr>
          <w:rFonts w:ascii="Tahoma" w:hAnsi="Tahoma" w:cs="Tahoma"/>
          <w:sz w:val="20"/>
          <w:szCs w:val="20"/>
        </w:rPr>
      </w:pPr>
    </w:p>
    <w:sectPr w:rsidR="00BB03D7" w:rsidRPr="003A57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61C"/>
    <w:rsid w:val="003A578E"/>
    <w:rsid w:val="005B761C"/>
    <w:rsid w:val="00BB03D7"/>
    <w:rsid w:val="00EB31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6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6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 Mofidi</dc:creator>
  <cp:lastModifiedBy>Hossein</cp:lastModifiedBy>
  <cp:revision>4</cp:revision>
  <dcterms:created xsi:type="dcterms:W3CDTF">2013-04-27T16:10:00Z</dcterms:created>
  <dcterms:modified xsi:type="dcterms:W3CDTF">2014-05-30T13:03:00Z</dcterms:modified>
</cp:coreProperties>
</file>